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9BEE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3" w:firstLineChars="200"/>
        <w:textAlignment w:val="auto"/>
        <w:outlineLvl w:val="9"/>
        <w:rPr>
          <w:rFonts w:hint="eastAsia" w:ascii="楷体_GB2312" w:hAnsi="楷体_GB2312" w:eastAsia="楷体_GB2312" w:cs="楷体_GB2312"/>
          <w:b/>
          <w:bCs/>
          <w:color w:val="auto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kern w:val="2"/>
          <w:sz w:val="32"/>
          <w:szCs w:val="32"/>
          <w:highlight w:val="none"/>
          <w:lang w:val="en-US" w:eastAsia="zh-CN"/>
        </w:rPr>
        <w:t>（三）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经营管理部（乡村振兴部、品牌管理部）</w:t>
      </w:r>
      <w:r>
        <w:rPr>
          <w:rFonts w:hint="eastAsia" w:ascii="楷体_GB2312" w:hAnsi="楷体_GB2312" w:eastAsia="楷体_GB2312" w:cs="楷体_GB2312"/>
          <w:b/>
          <w:bCs/>
          <w:color w:val="auto"/>
          <w:kern w:val="2"/>
          <w:sz w:val="32"/>
          <w:szCs w:val="32"/>
          <w:lang w:val="en-US" w:eastAsia="zh-CN"/>
        </w:rPr>
        <w:t>运营管理处项目管理岗</w:t>
      </w:r>
    </w:p>
    <w:p w14:paraId="2ACB57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40"/>
          <w:highlight w:val="none"/>
          <w:lang w:val="en-US" w:eastAsia="zh-CN"/>
        </w:rPr>
        <w:t>岗位职责</w:t>
      </w:r>
    </w:p>
    <w:p w14:paraId="05A331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1.负责项目运营管理方面制度建设工作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 w14:paraId="06925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2.督导各直属单位落实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《总局经营项目管理办法》，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加强项目全要素、全过程管控。</w:t>
      </w:r>
    </w:p>
    <w:p w14:paraId="7DF36D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3.开展重点经营项目的现场督导检查，督导强化项目生产成本管理，引导提升项目运营质量。</w:t>
      </w:r>
    </w:p>
    <w:p w14:paraId="44BFD01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组织开展全局重大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管理</w:t>
      </w:r>
      <w:r>
        <w:rPr>
          <w:rFonts w:hint="eastAsia" w:ascii="仿宋_GB2312" w:hAnsi="仿宋_GB2312" w:eastAsia="仿宋_GB2312" w:cs="仿宋_GB2312"/>
          <w:sz w:val="32"/>
          <w:szCs w:val="32"/>
        </w:rPr>
        <w:t>创新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经验的成果交流与</w:t>
      </w:r>
      <w:r>
        <w:rPr>
          <w:rFonts w:hint="eastAsia" w:ascii="仿宋_GB2312" w:hAnsi="仿宋_GB2312" w:eastAsia="仿宋_GB2312" w:cs="仿宋_GB2312"/>
          <w:sz w:val="32"/>
          <w:szCs w:val="32"/>
        </w:rPr>
        <w:t>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持续提升价值创造能力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3FD73DB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5.负责总局经营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项目管理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信息</w:t>
      </w:r>
      <w:r>
        <w:rPr>
          <w:rFonts w:hint="eastAsia" w:ascii="仿宋_GB2312" w:hAnsi="仿宋_GB2312" w:eastAsia="仿宋_GB2312" w:cs="仿宋_GB2312"/>
          <w:sz w:val="32"/>
          <w:szCs w:val="32"/>
        </w:rPr>
        <w:t>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系统建设与维护，推广信息化工具提升全局项目管理效率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746BDA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6.负责对各直属单位经营项目管理工作成效开展年度考核。</w:t>
      </w:r>
    </w:p>
    <w:p w14:paraId="4A53587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40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40"/>
          <w:highlight w:val="none"/>
          <w:lang w:val="en-US" w:eastAsia="zh-CN"/>
        </w:rPr>
        <w:t>任职条件</w:t>
      </w:r>
    </w:p>
    <w:p w14:paraId="30F7C32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1.1986年1月1日以后出生，地质、管理等相关专业硕士以上学历，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具有副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高级职称。</w:t>
      </w:r>
    </w:p>
    <w:p w14:paraId="29CCE19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2.认同总局“1158”发展战略和企业文化，具有5年以上相关项目管理工作经验，且担任过3个以上项目的项目经理经历。</w:t>
      </w:r>
    </w:p>
    <w:p w14:paraId="17FB4EE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3.品行端正，责任心强，乐于奉献，具有较强的组织协调能力和良好的文字功底，能够独立开展项目现场督导检查并起草相关材料。</w:t>
      </w:r>
    </w:p>
    <w:p w14:paraId="00A3E5D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686766"/>
    <w:rsid w:val="39505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afterLines="0" w:afterAutospacing="0" w:line="480" w:lineRule="auto"/>
      <w:ind w:left="420" w:leftChars="200"/>
    </w:pPr>
  </w:style>
  <w:style w:type="paragraph" w:styleId="3">
    <w:name w:val="Body Text"/>
    <w:basedOn w:val="1"/>
    <w:qFormat/>
    <w:uiPriority w:val="1"/>
    <w:pPr>
      <w:ind w:left="111"/>
    </w:pPr>
    <w:rPr>
      <w:rFonts w:ascii="仿宋" w:hAnsi="仿宋" w:eastAsia="仿宋" w:cs="仿宋"/>
      <w:sz w:val="32"/>
      <w:szCs w:val="32"/>
      <w:lang w:val="zh-CN" w:eastAsia="zh-CN" w:bidi="zh-CN"/>
    </w:rPr>
  </w:style>
  <w:style w:type="paragraph" w:styleId="4">
    <w:name w:val="Body Text First Indent"/>
    <w:basedOn w:val="3"/>
    <w:unhideWhenUsed/>
    <w:qFormat/>
    <w:uiPriority w:val="99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360</Words>
  <Characters>367</Characters>
  <Lines>0</Lines>
  <Paragraphs>0</Paragraphs>
  <TotalTime>0</TotalTime>
  <ScaleCrop>false</ScaleCrop>
  <LinksUpToDate>false</LinksUpToDate>
  <CharactersWithSpaces>367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2025-03-07T05:30:00Z</dcterms:created>
  <dc:creator>LENOVO</dc:creator>
  <cp:lastModifiedBy>青</cp:lastModifiedBy>
  <dcterms:modified xsi:type="dcterms:W3CDTF">2025-03-07T05:32:11Z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eyJoZGlkIjoiYjgyOGQyODI3NTAyMDJjYmRjZmFkZWE1NDI5Y2Q4NDIiLCJ1c2VySWQiOiIzNDI0MDMyNzIifQ==</vt:lpwstr>
  </property>
  <property fmtid="{D5CDD505-2E9C-101B-9397-08002B2CF9AE}" pid="4" name="ICV">
    <vt:lpwstr>5726B32BBD174591BE9A6EC2BFB19DD5_12</vt:lpwstr>
  </property>
</Properties>
</file>